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9D7" w:rsidRPr="006D4D7D" w:rsidRDefault="00BC79D7" w:rsidP="00BC79D7">
      <w:r>
        <w:rPr>
          <w:noProof/>
        </w:rPr>
        <w:drawing>
          <wp:anchor distT="0" distB="0" distL="114300" distR="114300" simplePos="0" relativeHeight="251659264" behindDoc="0" locked="0" layoutInCell="1" allowOverlap="1" wp14:anchorId="640054E6" wp14:editId="7BC5E6A0">
            <wp:simplePos x="0" y="0"/>
            <wp:positionH relativeFrom="column">
              <wp:posOffset>-118745</wp:posOffset>
            </wp:positionH>
            <wp:positionV relativeFrom="paragraph">
              <wp:posOffset>-351155</wp:posOffset>
            </wp:positionV>
            <wp:extent cx="2058035" cy="1219200"/>
            <wp:effectExtent l="0" t="0" r="0" b="0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</w:t>
      </w:r>
      <w:bookmarkStart w:id="0" w:name="_GoBack"/>
      <w:bookmarkEnd w:id="0"/>
      <w:r>
        <w:t xml:space="preserve">                                                                                          </w:t>
      </w:r>
    </w:p>
    <w:p w:rsidR="00BC79D7" w:rsidRDefault="00BC79D7" w:rsidP="00BC79D7">
      <w:pPr>
        <w:jc w:val="both"/>
      </w:pPr>
    </w:p>
    <w:p w:rsidR="00BC79D7" w:rsidRDefault="00BC79D7" w:rsidP="00BC79D7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:rsidR="00C0324F" w:rsidRDefault="002877CC" w:rsidP="00BC79D7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  <w:r w:rsidR="00333F78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A2574B" w:rsidRPr="00F81FE3" w:rsidRDefault="00546763" w:rsidP="00BC79D7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81FE3">
        <w:rPr>
          <w:rFonts w:ascii="Arial" w:hAnsi="Arial" w:cs="Arial"/>
          <w:sz w:val="22"/>
          <w:szCs w:val="22"/>
        </w:rPr>
        <w:t xml:space="preserve">                                  </w:t>
      </w:r>
      <w:r w:rsidR="00F81FE3" w:rsidRPr="00F81FE3">
        <w:rPr>
          <w:rFonts w:ascii="Arial" w:hAnsi="Arial" w:cs="Arial"/>
          <w:b/>
          <w:sz w:val="22"/>
          <w:szCs w:val="22"/>
        </w:rPr>
        <w:t>P R I J E D L O G</w:t>
      </w:r>
      <w:r w:rsidRPr="00F81FE3">
        <w:rPr>
          <w:rFonts w:ascii="Arial" w:hAnsi="Arial" w:cs="Arial"/>
          <w:b/>
          <w:sz w:val="22"/>
          <w:szCs w:val="22"/>
        </w:rPr>
        <w:t xml:space="preserve">                                        </w:t>
      </w:r>
    </w:p>
    <w:p w:rsidR="00A2574B" w:rsidRPr="00242261" w:rsidRDefault="00A2574B" w:rsidP="00BC79D7">
      <w:pPr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D6639C" w:rsidRDefault="00D6639C" w:rsidP="00BC79D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D6639C" w:rsidRPr="00C0324F" w:rsidRDefault="00D6639C" w:rsidP="00BC79D7">
      <w:pPr>
        <w:ind w:firstLine="708"/>
        <w:jc w:val="both"/>
        <w:rPr>
          <w:rFonts w:ascii="Arial" w:hAnsi="Arial" w:cs="Arial"/>
          <w:sz w:val="16"/>
          <w:szCs w:val="16"/>
        </w:rPr>
      </w:pPr>
    </w:p>
    <w:p w:rsidR="00BC79D7" w:rsidRDefault="00BC79D7" w:rsidP="00BF636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Na temelju članka  </w:t>
      </w:r>
      <w:smartTag w:uri="urn:schemas-microsoft-com:office:smarttags" w:element="metricconverter">
        <w:smartTagPr>
          <w:attr w:name="ProductID" w:val="110. st"/>
        </w:smartTagPr>
        <w:r w:rsidRPr="00384227">
          <w:rPr>
            <w:rFonts w:ascii="Arial" w:hAnsi="Arial" w:cs="Arial"/>
            <w:sz w:val="22"/>
            <w:szCs w:val="22"/>
          </w:rPr>
          <w:t>110. st</w:t>
        </w:r>
      </w:smartTag>
      <w:r w:rsidRPr="00384227">
        <w:rPr>
          <w:rFonts w:ascii="Arial" w:hAnsi="Arial" w:cs="Arial"/>
          <w:sz w:val="22"/>
          <w:szCs w:val="22"/>
        </w:rPr>
        <w:t>. 2. Zakona o proračunu (NN broj 87/2008, 136/2012</w:t>
      </w:r>
      <w:r>
        <w:rPr>
          <w:rFonts w:ascii="Arial" w:hAnsi="Arial" w:cs="Arial"/>
          <w:sz w:val="22"/>
          <w:szCs w:val="22"/>
        </w:rPr>
        <w:t>, 15/2015</w:t>
      </w:r>
      <w:r w:rsidRPr="00384227">
        <w:rPr>
          <w:rFonts w:ascii="Arial" w:hAnsi="Arial" w:cs="Arial"/>
          <w:sz w:val="22"/>
          <w:szCs w:val="22"/>
        </w:rPr>
        <w:t>), članka 32. Statuta općine Marija Gorica (Službeni glasn</w:t>
      </w:r>
      <w:r w:rsidR="00D6639C">
        <w:rPr>
          <w:rFonts w:ascii="Arial" w:hAnsi="Arial" w:cs="Arial"/>
          <w:sz w:val="22"/>
          <w:szCs w:val="22"/>
        </w:rPr>
        <w:t>ik Općine Marija Gorica, broj 19</w:t>
      </w:r>
      <w:r w:rsidRPr="00384227">
        <w:rPr>
          <w:rFonts w:ascii="Arial" w:hAnsi="Arial" w:cs="Arial"/>
          <w:sz w:val="22"/>
          <w:szCs w:val="22"/>
        </w:rPr>
        <w:t>4) i članka 60. Poslovnika Općinskog vijeća (Službeni glasnik Općine Marija Gorica, broj 124), Općinsko vijeće Op</w:t>
      </w:r>
      <w:r w:rsidR="00A2574B">
        <w:rPr>
          <w:rFonts w:ascii="Arial" w:hAnsi="Arial" w:cs="Arial"/>
          <w:sz w:val="22"/>
          <w:szCs w:val="22"/>
        </w:rPr>
        <w:t>ćine Marija Gorica na svojo</w:t>
      </w:r>
      <w:r w:rsidR="00C45EEF">
        <w:rPr>
          <w:rFonts w:ascii="Arial" w:hAnsi="Arial" w:cs="Arial"/>
          <w:sz w:val="22"/>
          <w:szCs w:val="22"/>
        </w:rPr>
        <w:t>j____</w:t>
      </w:r>
      <w:r w:rsidRPr="00384227">
        <w:rPr>
          <w:rFonts w:ascii="Arial" w:hAnsi="Arial" w:cs="Arial"/>
          <w:sz w:val="22"/>
          <w:szCs w:val="22"/>
        </w:rPr>
        <w:t xml:space="preserve">sjednici održanoj </w:t>
      </w:r>
      <w:r w:rsidR="00C45EEF">
        <w:rPr>
          <w:rFonts w:ascii="Arial" w:hAnsi="Arial" w:cs="Arial"/>
          <w:sz w:val="22"/>
          <w:szCs w:val="22"/>
        </w:rPr>
        <w:t>____svibnja</w:t>
      </w:r>
      <w:r w:rsidR="00C26B34">
        <w:rPr>
          <w:rFonts w:ascii="Arial" w:hAnsi="Arial" w:cs="Arial"/>
          <w:sz w:val="22"/>
          <w:szCs w:val="22"/>
        </w:rPr>
        <w:t xml:space="preserve"> </w:t>
      </w:r>
      <w:r w:rsidR="00B4174C">
        <w:rPr>
          <w:rFonts w:ascii="Arial" w:hAnsi="Arial" w:cs="Arial"/>
          <w:sz w:val="22"/>
          <w:szCs w:val="22"/>
        </w:rPr>
        <w:t xml:space="preserve">   </w:t>
      </w:r>
      <w:r w:rsidR="00C45EEF">
        <w:rPr>
          <w:rFonts w:ascii="Arial" w:hAnsi="Arial" w:cs="Arial"/>
          <w:sz w:val="22"/>
          <w:szCs w:val="22"/>
        </w:rPr>
        <w:t>2020</w:t>
      </w:r>
      <w:r w:rsidR="00B4174C">
        <w:rPr>
          <w:rFonts w:ascii="Arial" w:hAnsi="Arial" w:cs="Arial"/>
          <w:sz w:val="22"/>
          <w:szCs w:val="22"/>
        </w:rPr>
        <w:t xml:space="preserve">. </w:t>
      </w:r>
      <w:r w:rsidRPr="00384227">
        <w:rPr>
          <w:rFonts w:ascii="Arial" w:hAnsi="Arial" w:cs="Arial"/>
          <w:sz w:val="22"/>
          <w:szCs w:val="22"/>
        </w:rPr>
        <w:t>godine, donijelo je</w:t>
      </w:r>
    </w:p>
    <w:p w:rsidR="00C0324F" w:rsidRPr="00BF636F" w:rsidRDefault="00C0324F" w:rsidP="00BF636F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C79D7" w:rsidRPr="00D6639C" w:rsidRDefault="00BC79D7" w:rsidP="00BC79D7">
      <w:pPr>
        <w:jc w:val="center"/>
        <w:rPr>
          <w:rFonts w:ascii="Arial" w:hAnsi="Arial" w:cs="Arial"/>
          <w:b/>
        </w:rPr>
      </w:pPr>
      <w:r w:rsidRPr="00D6639C">
        <w:rPr>
          <w:rFonts w:ascii="Arial" w:hAnsi="Arial" w:cs="Arial"/>
          <w:b/>
        </w:rPr>
        <w:t xml:space="preserve">O D L U K U </w:t>
      </w:r>
    </w:p>
    <w:p w:rsidR="00BC79D7" w:rsidRPr="00D6639C" w:rsidRDefault="00BC79D7" w:rsidP="00BC79D7">
      <w:pPr>
        <w:jc w:val="center"/>
        <w:rPr>
          <w:rFonts w:ascii="Arial" w:hAnsi="Arial" w:cs="Arial"/>
          <w:b/>
          <w:sz w:val="23"/>
          <w:szCs w:val="23"/>
        </w:rPr>
      </w:pPr>
      <w:r w:rsidRPr="00D6639C">
        <w:rPr>
          <w:rFonts w:ascii="Arial" w:hAnsi="Arial" w:cs="Arial"/>
          <w:b/>
          <w:sz w:val="23"/>
          <w:szCs w:val="23"/>
        </w:rPr>
        <w:t>o godišnjem obračunu proračuna</w:t>
      </w:r>
    </w:p>
    <w:p w:rsidR="00BC79D7" w:rsidRPr="00D6639C" w:rsidRDefault="00BC79D7" w:rsidP="00BC79D7">
      <w:pPr>
        <w:jc w:val="center"/>
        <w:rPr>
          <w:rFonts w:ascii="Arial" w:hAnsi="Arial" w:cs="Arial"/>
          <w:b/>
          <w:sz w:val="23"/>
          <w:szCs w:val="23"/>
        </w:rPr>
      </w:pPr>
      <w:r w:rsidRPr="00D6639C">
        <w:rPr>
          <w:rFonts w:ascii="Arial" w:hAnsi="Arial" w:cs="Arial"/>
          <w:b/>
          <w:sz w:val="23"/>
          <w:szCs w:val="23"/>
        </w:rPr>
        <w:t xml:space="preserve">Općine Marija Gorica za </w:t>
      </w:r>
      <w:r w:rsidR="00C45EEF">
        <w:rPr>
          <w:rFonts w:ascii="Arial" w:hAnsi="Arial" w:cs="Arial"/>
          <w:b/>
          <w:sz w:val="23"/>
          <w:szCs w:val="23"/>
        </w:rPr>
        <w:t>2019</w:t>
      </w:r>
      <w:r w:rsidRPr="00D6639C">
        <w:rPr>
          <w:rFonts w:ascii="Arial" w:hAnsi="Arial" w:cs="Arial"/>
          <w:b/>
          <w:sz w:val="23"/>
          <w:szCs w:val="23"/>
        </w:rPr>
        <w:t>. godinu</w:t>
      </w:r>
    </w:p>
    <w:p w:rsidR="00BC79D7" w:rsidRPr="00C0324F" w:rsidRDefault="00BC79D7" w:rsidP="00BC79D7">
      <w:pPr>
        <w:jc w:val="center"/>
        <w:rPr>
          <w:rFonts w:ascii="Arial" w:hAnsi="Arial" w:cs="Arial"/>
          <w:b/>
          <w:sz w:val="16"/>
          <w:szCs w:val="16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1.</w:t>
      </w:r>
    </w:p>
    <w:p w:rsidR="00C0324F" w:rsidRPr="00384227" w:rsidRDefault="00C0324F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165A61" w:rsidP="00BC79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Godišnji obračun </w:t>
      </w:r>
      <w:r w:rsidR="00BC79D7" w:rsidRPr="00384227">
        <w:rPr>
          <w:rFonts w:ascii="Arial" w:hAnsi="Arial" w:cs="Arial"/>
          <w:sz w:val="22"/>
          <w:szCs w:val="22"/>
        </w:rPr>
        <w:t>proračuna Općine Marija Go</w:t>
      </w:r>
      <w:r w:rsidR="00375F4D">
        <w:rPr>
          <w:rFonts w:ascii="Arial" w:hAnsi="Arial" w:cs="Arial"/>
          <w:sz w:val="22"/>
          <w:szCs w:val="22"/>
        </w:rPr>
        <w:t>rica</w:t>
      </w:r>
      <w:r>
        <w:rPr>
          <w:rFonts w:ascii="Arial" w:hAnsi="Arial" w:cs="Arial"/>
          <w:sz w:val="22"/>
          <w:szCs w:val="22"/>
        </w:rPr>
        <w:t>, uključujući proračunskog korisnika Općinsku knjižnicu Ante Kovačića,</w:t>
      </w:r>
      <w:r w:rsidR="00C45EEF">
        <w:rPr>
          <w:rFonts w:ascii="Arial" w:hAnsi="Arial" w:cs="Arial"/>
          <w:sz w:val="22"/>
          <w:szCs w:val="22"/>
        </w:rPr>
        <w:t xml:space="preserve"> za 2019</w:t>
      </w:r>
      <w:r w:rsidR="00BC79D7" w:rsidRPr="00384227">
        <w:rPr>
          <w:rFonts w:ascii="Arial" w:hAnsi="Arial" w:cs="Arial"/>
          <w:sz w:val="22"/>
          <w:szCs w:val="22"/>
        </w:rPr>
        <w:t>. godinu sadrži :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RAČUN PRIHODA I RASHODA</w:t>
      </w:r>
    </w:p>
    <w:p w:rsidR="00BC79D7" w:rsidRPr="00C0324F" w:rsidRDefault="00BC79D7" w:rsidP="00BC79D7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1"/>
        <w:gridCol w:w="3858"/>
      </w:tblGrid>
      <w:tr w:rsidR="00BC79D7" w:rsidRPr="00384227" w:rsidTr="00071DB5">
        <w:tc>
          <w:tcPr>
            <w:tcW w:w="5351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1.1. Prihodi poslovanja (6)</w:t>
            </w:r>
          </w:p>
        </w:tc>
        <w:tc>
          <w:tcPr>
            <w:tcW w:w="3858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7.627.211,28</w:t>
            </w:r>
          </w:p>
        </w:tc>
      </w:tr>
      <w:tr w:rsidR="00BC79D7" w:rsidRPr="00384227" w:rsidTr="00071DB5">
        <w:tc>
          <w:tcPr>
            <w:tcW w:w="5351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2.1. Rashodi poslovanja (3)</w:t>
            </w:r>
          </w:p>
        </w:tc>
        <w:tc>
          <w:tcPr>
            <w:tcW w:w="3858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5.480.157,86</w:t>
            </w:r>
            <w:r w:rsidR="005F7F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C79D7" w:rsidRPr="00384227" w:rsidTr="00071DB5">
        <w:tc>
          <w:tcPr>
            <w:tcW w:w="5351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2.2. Rashodi za nabavu nefinancijske imovine (4)</w:t>
            </w:r>
          </w:p>
        </w:tc>
        <w:tc>
          <w:tcPr>
            <w:tcW w:w="3858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2.220.593,51</w:t>
            </w:r>
          </w:p>
        </w:tc>
      </w:tr>
      <w:tr w:rsidR="00BC79D7" w:rsidRPr="00384227" w:rsidTr="00071DB5">
        <w:tc>
          <w:tcPr>
            <w:tcW w:w="5351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3. Razlika – višak/manjak (1.-2.)</w:t>
            </w:r>
          </w:p>
        </w:tc>
        <w:tc>
          <w:tcPr>
            <w:tcW w:w="3858" w:type="dxa"/>
          </w:tcPr>
          <w:p w:rsidR="00BC79D7" w:rsidRPr="00384227" w:rsidRDefault="00071DB5" w:rsidP="004542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446A4B">
              <w:rPr>
                <w:rFonts w:ascii="Arial" w:hAnsi="Arial" w:cs="Arial"/>
                <w:sz w:val="22"/>
                <w:szCs w:val="22"/>
              </w:rPr>
              <w:t>73.540,09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RAČUN ZADUŽIVANJA / FINANCIRANJA</w:t>
      </w:r>
    </w:p>
    <w:p w:rsidR="00BC79D7" w:rsidRPr="00C0324F" w:rsidRDefault="00BC79D7" w:rsidP="00BC79D7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28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0"/>
        <w:gridCol w:w="2376"/>
      </w:tblGrid>
      <w:tr w:rsidR="00071DB5" w:rsidTr="00071DB5">
        <w:tc>
          <w:tcPr>
            <w:tcW w:w="6910" w:type="dxa"/>
          </w:tcPr>
          <w:p w:rsidR="00071DB5" w:rsidRPr="00024B5E" w:rsidRDefault="00071DB5" w:rsidP="00C328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1.Primici od financijske imovine i zaduživanja</w:t>
            </w:r>
          </w:p>
        </w:tc>
        <w:tc>
          <w:tcPr>
            <w:tcW w:w="2376" w:type="dxa"/>
          </w:tcPr>
          <w:p w:rsidR="00071DB5" w:rsidRDefault="00446A4B" w:rsidP="00C3280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71DB5" w:rsidRPr="00024B5E" w:rsidTr="00071DB5">
        <w:tc>
          <w:tcPr>
            <w:tcW w:w="6910" w:type="dxa"/>
          </w:tcPr>
          <w:p w:rsidR="00071DB5" w:rsidRPr="00024B5E" w:rsidRDefault="00071DB5" w:rsidP="00C328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024B5E">
              <w:rPr>
                <w:rFonts w:ascii="Arial" w:hAnsi="Arial" w:cs="Arial"/>
                <w:sz w:val="22"/>
                <w:szCs w:val="22"/>
              </w:rPr>
              <w:t>.Izdaci za financijsku imovinu i otplate zajmova</w:t>
            </w:r>
          </w:p>
        </w:tc>
        <w:tc>
          <w:tcPr>
            <w:tcW w:w="2376" w:type="dxa"/>
          </w:tcPr>
          <w:p w:rsidR="00071DB5" w:rsidRPr="00024B5E" w:rsidRDefault="00446A4B" w:rsidP="00C3280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280.000,00</w:t>
            </w:r>
          </w:p>
        </w:tc>
      </w:tr>
      <w:tr w:rsidR="00071DB5" w:rsidRPr="00024B5E" w:rsidTr="00071DB5">
        <w:tc>
          <w:tcPr>
            <w:tcW w:w="6910" w:type="dxa"/>
          </w:tcPr>
          <w:p w:rsidR="00071DB5" w:rsidRPr="00024B5E" w:rsidRDefault="00071DB5" w:rsidP="00C328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024B5E">
              <w:rPr>
                <w:rFonts w:ascii="Arial" w:hAnsi="Arial" w:cs="Arial"/>
                <w:sz w:val="22"/>
                <w:szCs w:val="22"/>
              </w:rPr>
              <w:t xml:space="preserve">. Neto financiranje </w:t>
            </w:r>
          </w:p>
        </w:tc>
        <w:tc>
          <w:tcPr>
            <w:tcW w:w="2376" w:type="dxa"/>
          </w:tcPr>
          <w:p w:rsidR="00071DB5" w:rsidRPr="00024B5E" w:rsidRDefault="00446A4B" w:rsidP="00C3280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280.000,00</w:t>
            </w:r>
            <w:r w:rsidR="00071DB5" w:rsidRPr="00024B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RASPOLOŽIVA SREDSTVA IZ PRETHODNIH GODINA</w:t>
      </w:r>
    </w:p>
    <w:p w:rsidR="00BC79D7" w:rsidRPr="00C0324F" w:rsidRDefault="00BC79D7" w:rsidP="00BC79D7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6"/>
        <w:gridCol w:w="4363"/>
      </w:tblGrid>
      <w:tr w:rsidR="00BC79D7" w:rsidRPr="00384227" w:rsidTr="00071DB5">
        <w:tc>
          <w:tcPr>
            <w:tcW w:w="4846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Raspoloživa sredstva iz prethodnih godina</w:t>
            </w:r>
          </w:p>
        </w:tc>
        <w:tc>
          <w:tcPr>
            <w:tcW w:w="4363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1.601.521,06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PRORAČUN UKUPNO</w:t>
      </w:r>
    </w:p>
    <w:p w:rsidR="00BC79D7" w:rsidRPr="00C0324F" w:rsidRDefault="00BC79D7" w:rsidP="00BC79D7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3"/>
        <w:gridCol w:w="4686"/>
      </w:tblGrid>
      <w:tr w:rsidR="00BC79D7" w:rsidRPr="00384227" w:rsidTr="00071DB5">
        <w:tc>
          <w:tcPr>
            <w:tcW w:w="4523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 Prihodi i primici</w:t>
            </w:r>
          </w:p>
        </w:tc>
        <w:tc>
          <w:tcPr>
            <w:tcW w:w="4686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7.627.211,28</w:t>
            </w:r>
          </w:p>
        </w:tc>
      </w:tr>
      <w:tr w:rsidR="00BC79D7" w:rsidRPr="00384227" w:rsidTr="00071DB5">
        <w:tc>
          <w:tcPr>
            <w:tcW w:w="4523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 Rashodi i izdaci</w:t>
            </w:r>
          </w:p>
        </w:tc>
        <w:tc>
          <w:tcPr>
            <w:tcW w:w="4686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7.980.751,37</w:t>
            </w:r>
          </w:p>
        </w:tc>
      </w:tr>
      <w:tr w:rsidR="00BC79D7" w:rsidRPr="00384227" w:rsidTr="00071DB5">
        <w:tc>
          <w:tcPr>
            <w:tcW w:w="4523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3. Razlika – višak / manjak (1.-2.)</w:t>
            </w:r>
          </w:p>
        </w:tc>
        <w:tc>
          <w:tcPr>
            <w:tcW w:w="4686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-353.540,09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2B2482" w:rsidP="00BC79D7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VIŠAK</w:t>
      </w:r>
      <w:r w:rsidR="00BC79D7">
        <w:rPr>
          <w:rFonts w:ascii="Arial" w:hAnsi="Arial" w:cs="Arial"/>
          <w:b/>
          <w:sz w:val="22"/>
          <w:szCs w:val="22"/>
        </w:rPr>
        <w:t xml:space="preserve"> PRIHODA </w:t>
      </w:r>
      <w:r>
        <w:rPr>
          <w:rFonts w:ascii="Arial" w:hAnsi="Arial" w:cs="Arial"/>
          <w:b/>
          <w:sz w:val="22"/>
          <w:szCs w:val="22"/>
        </w:rPr>
        <w:t>I PRIMITAKA RASPOLOŽIV</w:t>
      </w:r>
      <w:r w:rsidR="00BC79D7" w:rsidRPr="00384227">
        <w:rPr>
          <w:rFonts w:ascii="Arial" w:hAnsi="Arial" w:cs="Arial"/>
          <w:b/>
          <w:sz w:val="22"/>
          <w:szCs w:val="22"/>
        </w:rPr>
        <w:t xml:space="preserve"> U SLJEDEĆEM RAZDOBLJU</w:t>
      </w:r>
    </w:p>
    <w:p w:rsidR="00BC79D7" w:rsidRPr="00C0324F" w:rsidRDefault="00BC79D7" w:rsidP="00BC79D7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9"/>
        <w:gridCol w:w="4680"/>
      </w:tblGrid>
      <w:tr w:rsidR="00BC79D7" w:rsidRPr="00384227" w:rsidTr="00071DB5">
        <w:tc>
          <w:tcPr>
            <w:tcW w:w="4529" w:type="dxa"/>
          </w:tcPr>
          <w:p w:rsidR="00BC79D7" w:rsidRPr="00384227" w:rsidRDefault="00A11E09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Višak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prihoda i primitaka</w:t>
            </w:r>
            <w:r>
              <w:rPr>
                <w:rFonts w:ascii="Arial" w:hAnsi="Arial" w:cs="Arial"/>
                <w:sz w:val="22"/>
                <w:szCs w:val="22"/>
              </w:rPr>
              <w:t xml:space="preserve"> raspoloživ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u sljedećem razdoblju</w:t>
            </w:r>
          </w:p>
        </w:tc>
        <w:tc>
          <w:tcPr>
            <w:tcW w:w="4680" w:type="dxa"/>
          </w:tcPr>
          <w:p w:rsidR="00BC79D7" w:rsidRPr="00384227" w:rsidRDefault="00446A4B" w:rsidP="00A00D4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1.247.980,97</w:t>
            </w:r>
          </w:p>
        </w:tc>
      </w:tr>
    </w:tbl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 xml:space="preserve">FINANCIJSKA SREDSTVA </w:t>
      </w:r>
      <w:r w:rsidR="0081638D">
        <w:rPr>
          <w:rFonts w:ascii="Arial" w:hAnsi="Arial" w:cs="Arial"/>
          <w:b/>
          <w:sz w:val="22"/>
          <w:szCs w:val="22"/>
        </w:rPr>
        <w:t>31.12.2019</w:t>
      </w:r>
      <w:r w:rsidRPr="00384227">
        <w:rPr>
          <w:rFonts w:ascii="Arial" w:hAnsi="Arial" w:cs="Arial"/>
          <w:b/>
          <w:sz w:val="22"/>
          <w:szCs w:val="22"/>
        </w:rPr>
        <w:t>.</w:t>
      </w:r>
    </w:p>
    <w:p w:rsidR="00BC79D7" w:rsidRPr="00C0324F" w:rsidRDefault="00BC79D7" w:rsidP="00BC79D7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4"/>
        <w:gridCol w:w="4685"/>
      </w:tblGrid>
      <w:tr w:rsidR="00BC79D7" w:rsidRPr="00384227" w:rsidTr="00071DB5">
        <w:tc>
          <w:tcPr>
            <w:tcW w:w="452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1. Žiro račun</w:t>
            </w:r>
          </w:p>
        </w:tc>
        <w:tc>
          <w:tcPr>
            <w:tcW w:w="4685" w:type="dxa"/>
          </w:tcPr>
          <w:p w:rsidR="00BC79D7" w:rsidRPr="00384227" w:rsidRDefault="00137F3D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3.644.672,42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C79D7" w:rsidRPr="00384227" w:rsidTr="00071DB5">
        <w:tc>
          <w:tcPr>
            <w:tcW w:w="452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2. Blagajna</w:t>
            </w:r>
          </w:p>
        </w:tc>
        <w:tc>
          <w:tcPr>
            <w:tcW w:w="4685" w:type="dxa"/>
          </w:tcPr>
          <w:p w:rsidR="00BC79D7" w:rsidRPr="00384227" w:rsidRDefault="00137F3D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15.439,50</w:t>
            </w:r>
            <w:r w:rsidR="00BC79D7" w:rsidRPr="003842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C79D7" w:rsidRPr="00384227" w:rsidTr="00071DB5">
        <w:tc>
          <w:tcPr>
            <w:tcW w:w="4524" w:type="dxa"/>
          </w:tcPr>
          <w:p w:rsidR="00BC79D7" w:rsidRPr="00384227" w:rsidRDefault="00BC79D7" w:rsidP="00A00D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227">
              <w:rPr>
                <w:rFonts w:ascii="Arial" w:hAnsi="Arial" w:cs="Arial"/>
                <w:sz w:val="22"/>
                <w:szCs w:val="22"/>
              </w:rPr>
              <w:t>3. Ukupno (1.+2.)</w:t>
            </w:r>
          </w:p>
        </w:tc>
        <w:tc>
          <w:tcPr>
            <w:tcW w:w="4685" w:type="dxa"/>
          </w:tcPr>
          <w:p w:rsidR="00BC79D7" w:rsidRPr="00384227" w:rsidRDefault="00EA732F" w:rsidP="00A00D4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3.660.111,92</w:t>
            </w:r>
            <w:r w:rsidR="00BC79D7" w:rsidRPr="003842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14F49" w:rsidRPr="00384227" w:rsidTr="00071DB5">
        <w:tc>
          <w:tcPr>
            <w:tcW w:w="4524" w:type="dxa"/>
          </w:tcPr>
          <w:p w:rsidR="00E14F49" w:rsidRPr="00E14F49" w:rsidRDefault="00E14F49" w:rsidP="00E14F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BA6B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4F49">
              <w:rPr>
                <w:rFonts w:ascii="Arial" w:hAnsi="Arial" w:cs="Arial"/>
                <w:sz w:val="22"/>
                <w:szCs w:val="22"/>
              </w:rPr>
              <w:t>Potraživanja</w:t>
            </w:r>
            <w:r w:rsidR="00423E19">
              <w:rPr>
                <w:rFonts w:ascii="Arial" w:hAnsi="Arial" w:cs="Arial"/>
                <w:sz w:val="22"/>
                <w:szCs w:val="22"/>
              </w:rPr>
              <w:t xml:space="preserve"> za prihode poslovanja</w:t>
            </w:r>
          </w:p>
        </w:tc>
        <w:tc>
          <w:tcPr>
            <w:tcW w:w="4685" w:type="dxa"/>
          </w:tcPr>
          <w:p w:rsidR="00E14F49" w:rsidRPr="00423E19" w:rsidRDefault="00423E19" w:rsidP="00373A6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3E19">
              <w:rPr>
                <w:rFonts w:ascii="Arial" w:hAnsi="Arial" w:cs="Arial"/>
                <w:sz w:val="22"/>
                <w:szCs w:val="22"/>
              </w:rPr>
              <w:t>2.</w:t>
            </w:r>
            <w:r w:rsidR="00373A6C">
              <w:rPr>
                <w:rFonts w:ascii="Arial" w:hAnsi="Arial" w:cs="Arial"/>
                <w:sz w:val="22"/>
                <w:szCs w:val="22"/>
              </w:rPr>
              <w:t>489.228,28</w:t>
            </w:r>
          </w:p>
        </w:tc>
      </w:tr>
      <w:tr w:rsidR="00E14F49" w:rsidRPr="00384227" w:rsidTr="00071DB5">
        <w:tc>
          <w:tcPr>
            <w:tcW w:w="4524" w:type="dxa"/>
          </w:tcPr>
          <w:p w:rsidR="00E14F49" w:rsidRPr="00E14F49" w:rsidRDefault="00E14F49" w:rsidP="00E14F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="00BA6BF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Udjeli u trgovačkom društvu</w:t>
            </w:r>
          </w:p>
        </w:tc>
        <w:tc>
          <w:tcPr>
            <w:tcW w:w="4685" w:type="dxa"/>
          </w:tcPr>
          <w:p w:rsidR="00E14F49" w:rsidRPr="00E14F49" w:rsidRDefault="00E14F49" w:rsidP="00A00D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4F49">
              <w:rPr>
                <w:rFonts w:ascii="Arial" w:hAnsi="Arial" w:cs="Arial"/>
                <w:sz w:val="22"/>
                <w:szCs w:val="22"/>
              </w:rPr>
              <w:t>2.665.500,00</w:t>
            </w:r>
          </w:p>
        </w:tc>
      </w:tr>
    </w:tbl>
    <w:p w:rsidR="00BC79D7" w:rsidRDefault="00BC79D7" w:rsidP="00BC79D7">
      <w:pPr>
        <w:rPr>
          <w:rFonts w:ascii="Arial" w:hAnsi="Arial" w:cs="Arial"/>
          <w:sz w:val="22"/>
          <w:szCs w:val="22"/>
        </w:rPr>
      </w:pPr>
    </w:p>
    <w:p w:rsidR="00C0324F" w:rsidRPr="00384227" w:rsidRDefault="00C0324F" w:rsidP="00BC79D7">
      <w:pPr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2.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F31730" w:rsidP="00BC79D7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Višak</w:t>
      </w:r>
      <w:r w:rsidR="00BC79D7" w:rsidRPr="00384227">
        <w:rPr>
          <w:rFonts w:ascii="Arial" w:hAnsi="Arial" w:cs="Arial"/>
          <w:color w:val="000000"/>
          <w:sz w:val="22"/>
          <w:szCs w:val="22"/>
        </w:rPr>
        <w:t xml:space="preserve"> prihoda i primitaka po </w:t>
      </w:r>
      <w:r>
        <w:rPr>
          <w:rFonts w:ascii="Arial" w:hAnsi="Arial" w:cs="Arial"/>
          <w:color w:val="000000"/>
          <w:sz w:val="22"/>
          <w:szCs w:val="22"/>
        </w:rPr>
        <w:t xml:space="preserve">godišnjem obračunu proračuna raspoloživ </w:t>
      </w:r>
      <w:r w:rsidR="00BC79D7" w:rsidRPr="00384227">
        <w:rPr>
          <w:rFonts w:ascii="Arial" w:hAnsi="Arial" w:cs="Arial"/>
          <w:color w:val="000000"/>
          <w:sz w:val="22"/>
          <w:szCs w:val="22"/>
        </w:rPr>
        <w:t xml:space="preserve">u sljedećem razdoblju  iznosi </w:t>
      </w:r>
      <w:r w:rsidR="00E93D2A">
        <w:rPr>
          <w:rFonts w:ascii="Arial" w:hAnsi="Arial" w:cs="Arial"/>
          <w:b/>
          <w:color w:val="000000"/>
          <w:sz w:val="22"/>
          <w:szCs w:val="22"/>
        </w:rPr>
        <w:t>1.247.980,97</w:t>
      </w:r>
      <w:r w:rsidR="00BC79D7" w:rsidRPr="00384227">
        <w:rPr>
          <w:rFonts w:ascii="Arial" w:hAnsi="Arial" w:cs="Arial"/>
          <w:color w:val="000000"/>
          <w:sz w:val="22"/>
          <w:szCs w:val="22"/>
        </w:rPr>
        <w:t xml:space="preserve"> kuna.</w:t>
      </w:r>
    </w:p>
    <w:p w:rsidR="00C0324F" w:rsidRDefault="00C0324F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3.</w:t>
      </w:r>
    </w:p>
    <w:p w:rsidR="00BC79D7" w:rsidRPr="00384227" w:rsidRDefault="00BC79D7" w:rsidP="00BC79D7">
      <w:pPr>
        <w:jc w:val="center"/>
        <w:rPr>
          <w:rFonts w:ascii="Arial" w:hAnsi="Arial" w:cs="Arial"/>
          <w:sz w:val="22"/>
          <w:szCs w:val="22"/>
        </w:rPr>
      </w:pPr>
    </w:p>
    <w:p w:rsidR="007149D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Nepo</w:t>
      </w:r>
      <w:r w:rsidR="00126523">
        <w:rPr>
          <w:rFonts w:ascii="Arial" w:hAnsi="Arial" w:cs="Arial"/>
          <w:sz w:val="22"/>
          <w:szCs w:val="22"/>
        </w:rPr>
        <w:t xml:space="preserve">dmirene obveze na dan </w:t>
      </w:r>
      <w:r w:rsidR="00E93D2A">
        <w:rPr>
          <w:rFonts w:ascii="Arial" w:hAnsi="Arial" w:cs="Arial"/>
          <w:sz w:val="22"/>
          <w:szCs w:val="22"/>
        </w:rPr>
        <w:t>31.12.2019.</w:t>
      </w:r>
      <w:r w:rsidRPr="00384227">
        <w:rPr>
          <w:rFonts w:ascii="Arial" w:hAnsi="Arial" w:cs="Arial"/>
          <w:sz w:val="22"/>
          <w:szCs w:val="22"/>
        </w:rPr>
        <w:t xml:space="preserve">. godine iznose </w:t>
      </w:r>
      <w:r w:rsidR="00101544">
        <w:rPr>
          <w:rFonts w:ascii="Arial" w:hAnsi="Arial" w:cs="Arial"/>
          <w:sz w:val="22"/>
          <w:szCs w:val="22"/>
        </w:rPr>
        <w:t>3.588.564,45</w:t>
      </w:r>
      <w:r w:rsidRPr="00384227">
        <w:rPr>
          <w:rFonts w:ascii="Arial" w:hAnsi="Arial" w:cs="Arial"/>
          <w:b/>
          <w:sz w:val="22"/>
          <w:szCs w:val="22"/>
        </w:rPr>
        <w:t xml:space="preserve"> </w:t>
      </w:r>
      <w:r w:rsidR="00390CC0">
        <w:rPr>
          <w:rFonts w:ascii="Arial" w:hAnsi="Arial" w:cs="Arial"/>
          <w:sz w:val="22"/>
          <w:szCs w:val="22"/>
        </w:rPr>
        <w:t>kuna.</w:t>
      </w:r>
    </w:p>
    <w:p w:rsidR="00151C94" w:rsidRDefault="00151C94" w:rsidP="00BC79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81FE3">
        <w:rPr>
          <w:rFonts w:ascii="Arial" w:hAnsi="Arial" w:cs="Arial"/>
          <w:sz w:val="22"/>
          <w:szCs w:val="22"/>
        </w:rPr>
        <w:t>ospjele obveze iznose 1.132.353,33</w:t>
      </w:r>
      <w:r>
        <w:rPr>
          <w:rFonts w:ascii="Arial" w:hAnsi="Arial" w:cs="Arial"/>
          <w:sz w:val="22"/>
          <w:szCs w:val="22"/>
        </w:rPr>
        <w:t xml:space="preserve"> kuna.</w:t>
      </w:r>
    </w:p>
    <w:p w:rsidR="00151C94" w:rsidRDefault="00151C94" w:rsidP="00BC79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Nedos</w:t>
      </w:r>
      <w:r w:rsidR="00F81FE3">
        <w:rPr>
          <w:rFonts w:ascii="Arial" w:hAnsi="Arial" w:cs="Arial"/>
          <w:sz w:val="22"/>
          <w:szCs w:val="22"/>
        </w:rPr>
        <w:t>pjele obveze iznose 2.456.211,12</w:t>
      </w:r>
      <w:r>
        <w:rPr>
          <w:rFonts w:ascii="Arial" w:hAnsi="Arial" w:cs="Arial"/>
          <w:sz w:val="22"/>
          <w:szCs w:val="22"/>
        </w:rPr>
        <w:t xml:space="preserve"> kuna.</w:t>
      </w:r>
    </w:p>
    <w:p w:rsidR="00151C94" w:rsidRPr="00384227" w:rsidRDefault="00151C94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4.</w:t>
      </w:r>
    </w:p>
    <w:p w:rsidR="00BC79D7" w:rsidRPr="00384227" w:rsidRDefault="00BC79D7" w:rsidP="00BC79D7">
      <w:pPr>
        <w:jc w:val="center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Izvršenje bilančnog prihoda i rashoda Proračuna daje se u prilogu koji je sastavni dio ove Odluke.</w:t>
      </w:r>
    </w:p>
    <w:p w:rsidR="00C0324F" w:rsidRDefault="00C0324F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Članak 5.</w:t>
      </w:r>
    </w:p>
    <w:p w:rsidR="00BC79D7" w:rsidRPr="00384227" w:rsidRDefault="00BC79D7" w:rsidP="00BC79D7">
      <w:pPr>
        <w:jc w:val="center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Ova Odluka stupa na snagu </w:t>
      </w:r>
      <w:r w:rsidR="00D6639C">
        <w:rPr>
          <w:rFonts w:ascii="Arial" w:hAnsi="Arial" w:cs="Arial"/>
          <w:sz w:val="22"/>
          <w:szCs w:val="22"/>
        </w:rPr>
        <w:t>prvog</w:t>
      </w:r>
      <w:r w:rsidRPr="00384227">
        <w:rPr>
          <w:rFonts w:ascii="Arial" w:hAnsi="Arial" w:cs="Arial"/>
          <w:sz w:val="22"/>
          <w:szCs w:val="22"/>
        </w:rPr>
        <w:t xml:space="preserve"> dana od dana objave u Službenom glasniku Općine Marija Gorica.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b/>
          <w:sz w:val="22"/>
          <w:szCs w:val="22"/>
        </w:rPr>
      </w:pPr>
      <w:r w:rsidRPr="00384227">
        <w:rPr>
          <w:rFonts w:ascii="Arial" w:hAnsi="Arial" w:cs="Arial"/>
          <w:b/>
          <w:sz w:val="22"/>
          <w:szCs w:val="22"/>
        </w:rPr>
        <w:t>OPĆINSKO VIJEĆE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KLASA: 0</w:t>
      </w:r>
      <w:r w:rsidR="00E93D2A">
        <w:rPr>
          <w:rFonts w:ascii="Arial" w:hAnsi="Arial" w:cs="Arial"/>
          <w:sz w:val="22"/>
          <w:szCs w:val="22"/>
        </w:rPr>
        <w:t>21-05/20</w:t>
      </w:r>
      <w:r w:rsidR="00B65E10">
        <w:rPr>
          <w:rFonts w:ascii="Arial" w:hAnsi="Arial" w:cs="Arial"/>
          <w:sz w:val="22"/>
          <w:szCs w:val="22"/>
        </w:rPr>
        <w:t>-01/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>URBROJ: 238/19-</w:t>
      </w:r>
      <w:r w:rsidR="00E93D2A">
        <w:rPr>
          <w:rFonts w:ascii="Arial" w:hAnsi="Arial" w:cs="Arial"/>
          <w:sz w:val="22"/>
          <w:szCs w:val="22"/>
        </w:rPr>
        <w:t>01-20</w:t>
      </w:r>
      <w:r w:rsidR="00B65E10">
        <w:rPr>
          <w:rFonts w:ascii="Arial" w:hAnsi="Arial" w:cs="Arial"/>
          <w:sz w:val="22"/>
          <w:szCs w:val="22"/>
        </w:rPr>
        <w:t>-</w:t>
      </w:r>
    </w:p>
    <w:p w:rsidR="00BC79D7" w:rsidRPr="00384227" w:rsidRDefault="00E93D2A" w:rsidP="00BC79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Marija Gorica,          svibnja</w:t>
      </w:r>
      <w:r w:rsidR="00C032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</w:t>
      </w:r>
      <w:r w:rsidR="00BC79D7" w:rsidRPr="00384227">
        <w:rPr>
          <w:rFonts w:ascii="Arial" w:hAnsi="Arial" w:cs="Arial"/>
          <w:sz w:val="22"/>
          <w:szCs w:val="22"/>
        </w:rPr>
        <w:t xml:space="preserve">.       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</w:t>
      </w:r>
      <w:r w:rsidR="00D6639C">
        <w:rPr>
          <w:rFonts w:ascii="Arial" w:hAnsi="Arial" w:cs="Arial"/>
          <w:sz w:val="22"/>
          <w:szCs w:val="22"/>
        </w:rPr>
        <w:t xml:space="preserve"> </w:t>
      </w:r>
      <w:r w:rsidRPr="00384227">
        <w:rPr>
          <w:rFonts w:ascii="Arial" w:hAnsi="Arial" w:cs="Arial"/>
          <w:sz w:val="22"/>
          <w:szCs w:val="22"/>
        </w:rPr>
        <w:t xml:space="preserve"> </w:t>
      </w:r>
      <w:r w:rsidR="00D6639C">
        <w:rPr>
          <w:rFonts w:ascii="Arial" w:hAnsi="Arial" w:cs="Arial"/>
          <w:sz w:val="22"/>
          <w:szCs w:val="22"/>
        </w:rPr>
        <w:t xml:space="preserve"> </w:t>
      </w:r>
      <w:r w:rsidRPr="00384227">
        <w:rPr>
          <w:rFonts w:ascii="Arial" w:hAnsi="Arial" w:cs="Arial"/>
          <w:sz w:val="22"/>
          <w:szCs w:val="22"/>
        </w:rPr>
        <w:t>PREDSJEDNIK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OPĆINSKOG VIJEĆA</w:t>
      </w:r>
    </w:p>
    <w:p w:rsidR="00BC79D7" w:rsidRPr="00384227" w:rsidRDefault="00BC79D7" w:rsidP="00BC79D7">
      <w:pPr>
        <w:jc w:val="both"/>
        <w:rPr>
          <w:rFonts w:ascii="Arial" w:hAnsi="Arial" w:cs="Arial"/>
          <w:sz w:val="22"/>
          <w:szCs w:val="22"/>
        </w:rPr>
      </w:pPr>
      <w:r w:rsidRPr="003842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D6639C">
        <w:rPr>
          <w:rFonts w:ascii="Arial" w:hAnsi="Arial" w:cs="Arial"/>
          <w:sz w:val="22"/>
          <w:szCs w:val="22"/>
        </w:rPr>
        <w:t xml:space="preserve">  </w:t>
      </w:r>
      <w:r w:rsidRPr="00384227">
        <w:rPr>
          <w:rFonts w:ascii="Arial" w:hAnsi="Arial" w:cs="Arial"/>
          <w:sz w:val="22"/>
          <w:szCs w:val="22"/>
        </w:rPr>
        <w:t xml:space="preserve"> Josip Žagmeštar</w:t>
      </w:r>
    </w:p>
    <w:p w:rsidR="00E15B14" w:rsidRDefault="00B33129"/>
    <w:sectPr w:rsidR="00E15B14" w:rsidSect="00C0324F"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129" w:rsidRDefault="00B33129" w:rsidP="00675CA4">
      <w:r>
        <w:separator/>
      </w:r>
    </w:p>
  </w:endnote>
  <w:endnote w:type="continuationSeparator" w:id="0">
    <w:p w:rsidR="00B33129" w:rsidRDefault="00B33129" w:rsidP="0067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910465"/>
      <w:docPartObj>
        <w:docPartGallery w:val="Page Numbers (Bottom of Page)"/>
        <w:docPartUnique/>
      </w:docPartObj>
    </w:sdtPr>
    <w:sdtEndPr/>
    <w:sdtContent>
      <w:p w:rsidR="00675CA4" w:rsidRDefault="00675CA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FE3">
          <w:rPr>
            <w:noProof/>
          </w:rPr>
          <w:t>1</w:t>
        </w:r>
        <w:r>
          <w:fldChar w:fldCharType="end"/>
        </w:r>
      </w:p>
    </w:sdtContent>
  </w:sdt>
  <w:p w:rsidR="00675CA4" w:rsidRDefault="00675CA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129" w:rsidRDefault="00B33129" w:rsidP="00675CA4">
      <w:r>
        <w:separator/>
      </w:r>
    </w:p>
  </w:footnote>
  <w:footnote w:type="continuationSeparator" w:id="0">
    <w:p w:rsidR="00B33129" w:rsidRDefault="00B33129" w:rsidP="0067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F13"/>
    <w:multiLevelType w:val="hybridMultilevel"/>
    <w:tmpl w:val="AB36A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B52"/>
    <w:multiLevelType w:val="hybridMultilevel"/>
    <w:tmpl w:val="A42EE7A8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D7"/>
    <w:rsid w:val="0002467F"/>
    <w:rsid w:val="00031108"/>
    <w:rsid w:val="00071DB5"/>
    <w:rsid w:val="000B7B6E"/>
    <w:rsid w:val="00101544"/>
    <w:rsid w:val="00126523"/>
    <w:rsid w:val="00136A74"/>
    <w:rsid w:val="00137F3D"/>
    <w:rsid w:val="00151C94"/>
    <w:rsid w:val="00165A61"/>
    <w:rsid w:val="0017077D"/>
    <w:rsid w:val="001F61F4"/>
    <w:rsid w:val="002323AC"/>
    <w:rsid w:val="00242261"/>
    <w:rsid w:val="00277DC2"/>
    <w:rsid w:val="002877CC"/>
    <w:rsid w:val="00287B34"/>
    <w:rsid w:val="002B2482"/>
    <w:rsid w:val="00307075"/>
    <w:rsid w:val="00333F78"/>
    <w:rsid w:val="003346FD"/>
    <w:rsid w:val="0034328C"/>
    <w:rsid w:val="003517A6"/>
    <w:rsid w:val="00353630"/>
    <w:rsid w:val="00373A6C"/>
    <w:rsid w:val="00375F4D"/>
    <w:rsid w:val="00390CC0"/>
    <w:rsid w:val="00397E4F"/>
    <w:rsid w:val="003A6408"/>
    <w:rsid w:val="003B0AC0"/>
    <w:rsid w:val="003C29F6"/>
    <w:rsid w:val="003D01D1"/>
    <w:rsid w:val="003D223B"/>
    <w:rsid w:val="00423E19"/>
    <w:rsid w:val="00431FD2"/>
    <w:rsid w:val="00446A4B"/>
    <w:rsid w:val="004542EF"/>
    <w:rsid w:val="00463038"/>
    <w:rsid w:val="004B6596"/>
    <w:rsid w:val="004C6706"/>
    <w:rsid w:val="004D4E68"/>
    <w:rsid w:val="00546763"/>
    <w:rsid w:val="005672E9"/>
    <w:rsid w:val="0058037B"/>
    <w:rsid w:val="005E277D"/>
    <w:rsid w:val="005F7F53"/>
    <w:rsid w:val="006175BB"/>
    <w:rsid w:val="00630432"/>
    <w:rsid w:val="006623D3"/>
    <w:rsid w:val="00672104"/>
    <w:rsid w:val="0067313C"/>
    <w:rsid w:val="00675CA4"/>
    <w:rsid w:val="00692EFB"/>
    <w:rsid w:val="006C13C7"/>
    <w:rsid w:val="006C3549"/>
    <w:rsid w:val="006D2BE4"/>
    <w:rsid w:val="007149D7"/>
    <w:rsid w:val="007236D2"/>
    <w:rsid w:val="00731E8D"/>
    <w:rsid w:val="00751FFB"/>
    <w:rsid w:val="0077233C"/>
    <w:rsid w:val="007803FA"/>
    <w:rsid w:val="0079126B"/>
    <w:rsid w:val="00792C39"/>
    <w:rsid w:val="007A5C33"/>
    <w:rsid w:val="007E74A5"/>
    <w:rsid w:val="00805D13"/>
    <w:rsid w:val="0081638D"/>
    <w:rsid w:val="008655FC"/>
    <w:rsid w:val="00866511"/>
    <w:rsid w:val="008B1BE9"/>
    <w:rsid w:val="008B53B1"/>
    <w:rsid w:val="008C0877"/>
    <w:rsid w:val="008C3678"/>
    <w:rsid w:val="009015EC"/>
    <w:rsid w:val="00903A57"/>
    <w:rsid w:val="009A25B6"/>
    <w:rsid w:val="009C60BB"/>
    <w:rsid w:val="009D3E3D"/>
    <w:rsid w:val="009E1F53"/>
    <w:rsid w:val="00A11E09"/>
    <w:rsid w:val="00A23C72"/>
    <w:rsid w:val="00A2574B"/>
    <w:rsid w:val="00A60FAF"/>
    <w:rsid w:val="00A80C37"/>
    <w:rsid w:val="00AB4202"/>
    <w:rsid w:val="00B00514"/>
    <w:rsid w:val="00B33129"/>
    <w:rsid w:val="00B4174C"/>
    <w:rsid w:val="00B57204"/>
    <w:rsid w:val="00B65E10"/>
    <w:rsid w:val="00B81330"/>
    <w:rsid w:val="00B918C1"/>
    <w:rsid w:val="00BA054E"/>
    <w:rsid w:val="00BA6BF3"/>
    <w:rsid w:val="00BB0B65"/>
    <w:rsid w:val="00BC79D7"/>
    <w:rsid w:val="00BF636F"/>
    <w:rsid w:val="00BF64E3"/>
    <w:rsid w:val="00C01612"/>
    <w:rsid w:val="00C0324F"/>
    <w:rsid w:val="00C03BED"/>
    <w:rsid w:val="00C26B34"/>
    <w:rsid w:val="00C32906"/>
    <w:rsid w:val="00C379D9"/>
    <w:rsid w:val="00C45EEF"/>
    <w:rsid w:val="00C6685C"/>
    <w:rsid w:val="00C716CA"/>
    <w:rsid w:val="00C731E4"/>
    <w:rsid w:val="00C91147"/>
    <w:rsid w:val="00C91838"/>
    <w:rsid w:val="00C96249"/>
    <w:rsid w:val="00CA1199"/>
    <w:rsid w:val="00D114CD"/>
    <w:rsid w:val="00D23BE9"/>
    <w:rsid w:val="00D42808"/>
    <w:rsid w:val="00D64581"/>
    <w:rsid w:val="00D6639C"/>
    <w:rsid w:val="00D7465A"/>
    <w:rsid w:val="00D900ED"/>
    <w:rsid w:val="00D9162A"/>
    <w:rsid w:val="00DC1C21"/>
    <w:rsid w:val="00DC1C55"/>
    <w:rsid w:val="00E05DC9"/>
    <w:rsid w:val="00E139D3"/>
    <w:rsid w:val="00E14F49"/>
    <w:rsid w:val="00E66B38"/>
    <w:rsid w:val="00E8512E"/>
    <w:rsid w:val="00E85746"/>
    <w:rsid w:val="00E93D2A"/>
    <w:rsid w:val="00EA732F"/>
    <w:rsid w:val="00ED1914"/>
    <w:rsid w:val="00EE6B60"/>
    <w:rsid w:val="00EF42F9"/>
    <w:rsid w:val="00F31730"/>
    <w:rsid w:val="00F53D95"/>
    <w:rsid w:val="00F81FE3"/>
    <w:rsid w:val="00FA030C"/>
    <w:rsid w:val="00FA047A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94CDC4"/>
  <w15:docId w15:val="{BA1F754C-8382-4FF8-BF9D-BB5F5E1D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5CA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75CA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75CA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5CA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5C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5CA4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E14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44</cp:revision>
  <cp:lastPrinted>2019-03-21T07:46:00Z</cp:lastPrinted>
  <dcterms:created xsi:type="dcterms:W3CDTF">2020-05-14T06:42:00Z</dcterms:created>
  <dcterms:modified xsi:type="dcterms:W3CDTF">2020-05-20T12:37:00Z</dcterms:modified>
</cp:coreProperties>
</file>